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Vacancy: IT administrator (full time)</w:t>
      </w:r>
    </w:p>
    <w:p>
      <w:r>
        <w:t>You manage our Windows servers, the file server and the firewall of our customers.</w:t>
      </w:r>
    </w:p>
    <w:p>
      <w:r>
        <w:t>Apply at jobs@badsecurityinc.be.</w:t>
      </w:r>
    </w:p>
    <w:p>
      <w:r>
        <w:t>BadSecurityInc is a fictitious company used to test QN-Sentry.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14.0000</AppVersion>
  <Company>BadSecurityInc</Company>
  <Template>\\SRV-FS01\Templates\BSI-letterhead.dotx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Vacancy IT administrator</dc:title>
  <dc:subject/>
  <dc:creator>Lars Janssens</dc:creator>
  <cp:keywords/>
  <dc:description>generated by python-docx</dc:description>
  <cp:lastModifiedBy>BSI\ljanssens</cp:lastModifiedBy>
  <cp:revision>1</cp:revision>
  <dcterms:created xsi:type="dcterms:W3CDTF">2026-02-18T09:00:00Z</dcterms:created>
  <dcterms:modified xsi:type="dcterms:W3CDTF">2026-02-18T09:00:00Z</dcterms:modified>
  <cp:category/>
</cp:coreProperties>
</file>